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EDBDE" w14:textId="77777777" w:rsidR="003542A1" w:rsidRDefault="003542A1" w:rsidP="00D90DA5">
      <w:pPr>
        <w:pStyle w:val="Title"/>
        <w:rPr>
          <w:rFonts w:ascii="Verdana" w:hAnsi="Verdana"/>
          <w:b/>
          <w:sz w:val="48"/>
        </w:rPr>
      </w:pPr>
      <w:r w:rsidRPr="003126B2">
        <w:rPr>
          <w:b/>
          <w:noProof/>
          <w:sz w:val="48"/>
          <w:szCs w:val="48"/>
        </w:rPr>
        <w:drawing>
          <wp:inline distT="0" distB="0" distL="0" distR="0" wp14:anchorId="3783C253" wp14:editId="54C2C44A">
            <wp:extent cx="3314700" cy="491977"/>
            <wp:effectExtent l="0" t="0" r="0" b="0"/>
            <wp:docPr id="1" name="Picture 1" descr="New York City Mayor's Office for People with Disabilitie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abilities:Jon Novick:Media Resources:**Logos**:MOPD Logos:MOPD_logo_nu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71" cy="49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5B548" w14:textId="1B83917E" w:rsidR="00D90DA5" w:rsidRPr="003542A1" w:rsidRDefault="002521DF" w:rsidP="002521DF">
      <w:pPr>
        <w:pStyle w:val="Title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 xml:space="preserve">MOPD: </w:t>
      </w:r>
      <w:r w:rsidR="00D90DA5" w:rsidRPr="003542A1">
        <w:rPr>
          <w:rFonts w:ascii="Verdana" w:hAnsi="Verdana"/>
          <w:b/>
          <w:sz w:val="48"/>
        </w:rPr>
        <w:t xml:space="preserve">Screen Reader </w:t>
      </w:r>
      <w:r w:rsidR="00895E13" w:rsidRPr="003542A1">
        <w:rPr>
          <w:rFonts w:ascii="Verdana" w:hAnsi="Verdana"/>
          <w:b/>
          <w:sz w:val="48"/>
        </w:rPr>
        <w:t>Reference Guide</w:t>
      </w:r>
      <w:r w:rsidR="00D90DA5" w:rsidRPr="003542A1">
        <w:rPr>
          <w:rFonts w:ascii="Verdana" w:hAnsi="Verdana"/>
          <w:b/>
          <w:sz w:val="48"/>
        </w:rPr>
        <w:t>:</w:t>
      </w:r>
    </w:p>
    <w:p w14:paraId="3AE858A2" w14:textId="77777777" w:rsidR="003542A1" w:rsidRDefault="003542A1">
      <w:pPr>
        <w:rPr>
          <w:rFonts w:ascii="Verdana" w:hAnsi="Verdana"/>
          <w:sz w:val="24"/>
        </w:rPr>
      </w:pPr>
    </w:p>
    <w:p w14:paraId="7E9D11A5" w14:textId="77777777" w:rsidR="004D2329" w:rsidRPr="003542A1" w:rsidRDefault="004D2329">
      <w:pPr>
        <w:rPr>
          <w:rFonts w:ascii="Verdana" w:hAnsi="Verdana"/>
          <w:sz w:val="24"/>
        </w:rPr>
      </w:pPr>
      <w:r w:rsidRPr="004D2329">
        <w:rPr>
          <w:rFonts w:ascii="Verdana" w:hAnsi="Verdana"/>
          <w:sz w:val="24"/>
        </w:rPr>
        <w:t>This is a short guide on how to use Screen readers for the purpose of testing websites for accessibility. It includes information about screen readers, some common keyboard commands and further readings.</w:t>
      </w:r>
    </w:p>
    <w:p w14:paraId="6ABADC21" w14:textId="77777777" w:rsidR="00D90DA5" w:rsidRPr="003542A1" w:rsidRDefault="00D90DA5" w:rsidP="00C01D56">
      <w:pPr>
        <w:pStyle w:val="Heading1"/>
        <w:rPr>
          <w:rFonts w:ascii="Verdana" w:hAnsi="Verdana"/>
          <w:b/>
          <w:color w:val="auto"/>
          <w:sz w:val="36"/>
        </w:rPr>
      </w:pPr>
      <w:r w:rsidRPr="003542A1">
        <w:rPr>
          <w:rFonts w:ascii="Verdana" w:hAnsi="Verdana"/>
          <w:b/>
          <w:color w:val="auto"/>
          <w:sz w:val="36"/>
        </w:rPr>
        <w:t>Screen readers:</w:t>
      </w:r>
    </w:p>
    <w:p w14:paraId="7A668BFE" w14:textId="52E1BD41" w:rsidR="003542A1" w:rsidRPr="003542A1" w:rsidRDefault="00C01D56">
      <w:pPr>
        <w:rPr>
          <w:rFonts w:ascii="Verdana" w:hAnsi="Verdana"/>
          <w:sz w:val="24"/>
        </w:rPr>
      </w:pPr>
      <w:r w:rsidRPr="004D2329">
        <w:rPr>
          <w:rFonts w:ascii="Verdana" w:hAnsi="Verdana"/>
          <w:sz w:val="24"/>
        </w:rPr>
        <w:t>Screen readers are a type o</w:t>
      </w:r>
      <w:r w:rsidR="00440320">
        <w:rPr>
          <w:rFonts w:ascii="Verdana" w:hAnsi="Verdana"/>
          <w:sz w:val="24"/>
        </w:rPr>
        <w:t xml:space="preserve">f assistive technology that </w:t>
      </w:r>
      <w:proofErr w:type="gramStart"/>
      <w:r w:rsidR="00440320">
        <w:rPr>
          <w:rFonts w:ascii="Verdana" w:hAnsi="Verdana"/>
          <w:sz w:val="24"/>
        </w:rPr>
        <w:t>use</w:t>
      </w:r>
      <w:proofErr w:type="gramEnd"/>
      <w:r w:rsidRPr="004D2329">
        <w:rPr>
          <w:rFonts w:ascii="Verdana" w:hAnsi="Verdana"/>
          <w:sz w:val="24"/>
        </w:rPr>
        <w:t xml:space="preserve"> a synthetic voice to read contents of a screen to blind or low vision users. </w:t>
      </w:r>
      <w:r w:rsidR="00C72DF4">
        <w:rPr>
          <w:rFonts w:ascii="Verdana" w:hAnsi="Verdana"/>
          <w:sz w:val="24"/>
        </w:rPr>
        <w:t xml:space="preserve">It is important to note that screen reader users interact by using either the keyboard or an external device. They do not use the mouse at all. </w:t>
      </w:r>
      <w:r w:rsidRPr="004D2329">
        <w:rPr>
          <w:rFonts w:ascii="Verdana" w:hAnsi="Verdana"/>
          <w:sz w:val="24"/>
        </w:rPr>
        <w:t>Below are a few popular screen readers.</w:t>
      </w:r>
    </w:p>
    <w:p w14:paraId="4B159984" w14:textId="77777777" w:rsidR="00C01D56" w:rsidRPr="00C01D56" w:rsidRDefault="00C01D56" w:rsidP="00C01D56">
      <w:pPr>
        <w:pStyle w:val="Heading2"/>
        <w:rPr>
          <w:rFonts w:ascii="Verdana" w:hAnsi="Verdana"/>
          <w:color w:val="auto"/>
          <w:sz w:val="32"/>
        </w:rPr>
      </w:pPr>
      <w:r w:rsidRPr="00C01D56">
        <w:rPr>
          <w:rFonts w:ascii="Verdana" w:hAnsi="Verdana"/>
          <w:color w:val="auto"/>
          <w:sz w:val="32"/>
        </w:rPr>
        <w:t>Windows Screen Readers:</w:t>
      </w:r>
      <w:bookmarkStart w:id="0" w:name="_GoBack"/>
      <w:bookmarkEnd w:id="0"/>
    </w:p>
    <w:p w14:paraId="16AF3BBE" w14:textId="77777777" w:rsidR="000B2072" w:rsidRPr="004D2329" w:rsidRDefault="000B2072">
      <w:pPr>
        <w:rPr>
          <w:rFonts w:ascii="Verdana" w:hAnsi="Verdana"/>
          <w:sz w:val="24"/>
        </w:rPr>
      </w:pPr>
      <w:r w:rsidRPr="003542A1">
        <w:rPr>
          <w:rFonts w:ascii="Verdana" w:hAnsi="Verdana"/>
          <w:b/>
          <w:sz w:val="24"/>
        </w:rPr>
        <w:t>Narrator</w:t>
      </w:r>
      <w:r w:rsidRPr="004D2329">
        <w:rPr>
          <w:rFonts w:ascii="Verdana" w:hAnsi="Verdana"/>
          <w:sz w:val="24"/>
        </w:rPr>
        <w:t xml:space="preserve">: The built-in </w:t>
      </w:r>
      <w:r w:rsidR="00697BAD" w:rsidRPr="004D2329">
        <w:rPr>
          <w:rFonts w:ascii="Verdana" w:hAnsi="Verdana"/>
          <w:sz w:val="24"/>
        </w:rPr>
        <w:t>screen reader</w:t>
      </w:r>
      <w:r w:rsidRPr="004D2329">
        <w:rPr>
          <w:rFonts w:ascii="Verdana" w:hAnsi="Verdana"/>
          <w:sz w:val="24"/>
        </w:rPr>
        <w:t xml:space="preserve"> for Windows. It’s not as popular or robust as the other options.</w:t>
      </w:r>
    </w:p>
    <w:p w14:paraId="5B9392E2" w14:textId="77777777" w:rsidR="000B2072" w:rsidRPr="003542A1" w:rsidRDefault="00C72DF4">
      <w:pPr>
        <w:rPr>
          <w:rFonts w:ascii="Verdana" w:hAnsi="Verdana"/>
          <w:color w:val="0563C1" w:themeColor="hyperlink"/>
          <w:sz w:val="24"/>
          <w:u w:val="single"/>
        </w:rPr>
      </w:pPr>
      <w:hyperlink r:id="rId9" w:history="1">
        <w:r w:rsidR="000B2072" w:rsidRPr="004D2329">
          <w:rPr>
            <w:rStyle w:val="Hyperlink"/>
            <w:rFonts w:ascii="Verdana" w:hAnsi="Verdana"/>
            <w:sz w:val="24"/>
          </w:rPr>
          <w:t>https://support.microsoft.com/en-us/help/17173/windows-10-hear-text-read-aloud</w:t>
        </w:r>
      </w:hyperlink>
    </w:p>
    <w:p w14:paraId="4776BE0B" w14:textId="5C502E1B" w:rsidR="00D90DA5" w:rsidRPr="004D2329" w:rsidRDefault="00D90DA5">
      <w:pPr>
        <w:rPr>
          <w:rFonts w:ascii="Verdana" w:hAnsi="Verdana"/>
          <w:sz w:val="24"/>
        </w:rPr>
      </w:pPr>
      <w:r w:rsidRPr="003542A1">
        <w:rPr>
          <w:rFonts w:ascii="Verdana" w:hAnsi="Verdana"/>
          <w:b/>
          <w:sz w:val="24"/>
        </w:rPr>
        <w:t>JAWS:</w:t>
      </w:r>
      <w:r w:rsidR="002521DF">
        <w:rPr>
          <w:rFonts w:ascii="Verdana" w:hAnsi="Verdana"/>
          <w:sz w:val="24"/>
        </w:rPr>
        <w:t xml:space="preserve"> A</w:t>
      </w:r>
      <w:r w:rsidRPr="004D2329">
        <w:rPr>
          <w:rFonts w:ascii="Verdana" w:hAnsi="Verdana"/>
          <w:sz w:val="24"/>
        </w:rPr>
        <w:t xml:space="preserve"> popular screen reader for Windows. It is expensive but robust.</w:t>
      </w:r>
    </w:p>
    <w:p w14:paraId="316592F3" w14:textId="77777777" w:rsidR="00D90DA5" w:rsidRPr="003542A1" w:rsidRDefault="00C72DF4">
      <w:pPr>
        <w:rPr>
          <w:rFonts w:ascii="Verdana" w:hAnsi="Verdana"/>
          <w:color w:val="0563C1" w:themeColor="hyperlink"/>
          <w:sz w:val="24"/>
          <w:u w:val="single"/>
        </w:rPr>
      </w:pPr>
      <w:hyperlink r:id="rId10" w:history="1">
        <w:r w:rsidR="00D90DA5" w:rsidRPr="004D2329">
          <w:rPr>
            <w:rStyle w:val="Hyperlink"/>
            <w:rFonts w:ascii="Verdana" w:hAnsi="Verdana"/>
            <w:sz w:val="24"/>
          </w:rPr>
          <w:t>http://www.freedomscientific.com/Products/Blindness/JAWS</w:t>
        </w:r>
      </w:hyperlink>
    </w:p>
    <w:p w14:paraId="20C33DC9" w14:textId="458DADAA" w:rsidR="00D90DA5" w:rsidRPr="004D2329" w:rsidRDefault="00D90DA5">
      <w:pPr>
        <w:rPr>
          <w:rFonts w:ascii="Verdana" w:hAnsi="Verdana"/>
          <w:sz w:val="24"/>
        </w:rPr>
      </w:pPr>
      <w:r w:rsidRPr="003542A1">
        <w:rPr>
          <w:rFonts w:ascii="Verdana" w:hAnsi="Verdana"/>
          <w:b/>
          <w:sz w:val="24"/>
        </w:rPr>
        <w:t>NVDA:</w:t>
      </w:r>
      <w:r w:rsidRPr="004D2329">
        <w:rPr>
          <w:rFonts w:ascii="Verdana" w:hAnsi="Verdana"/>
          <w:sz w:val="24"/>
        </w:rPr>
        <w:t xml:space="preserve"> Also popular and it’s free</w:t>
      </w:r>
      <w:r w:rsidR="002521DF">
        <w:rPr>
          <w:rFonts w:ascii="Verdana" w:hAnsi="Verdana"/>
          <w:sz w:val="24"/>
        </w:rPr>
        <w:t>/open source</w:t>
      </w:r>
      <w:r w:rsidRPr="004D2329">
        <w:rPr>
          <w:rFonts w:ascii="Verdana" w:hAnsi="Verdana"/>
          <w:sz w:val="24"/>
        </w:rPr>
        <w:t>. It is not as robust and has a lower quality voice.</w:t>
      </w:r>
    </w:p>
    <w:p w14:paraId="7D2602C3" w14:textId="77777777" w:rsidR="00D90DA5" w:rsidRPr="004D2329" w:rsidRDefault="00C72DF4">
      <w:pPr>
        <w:rPr>
          <w:rStyle w:val="Hyperlink"/>
        </w:rPr>
      </w:pPr>
      <w:hyperlink r:id="rId11" w:history="1">
        <w:r w:rsidR="00D90DA5" w:rsidRPr="004D2329">
          <w:rPr>
            <w:rStyle w:val="Hyperlink"/>
            <w:rFonts w:ascii="Verdana" w:hAnsi="Verdana"/>
            <w:sz w:val="24"/>
          </w:rPr>
          <w:t>http://www.nvaccess.org</w:t>
        </w:r>
      </w:hyperlink>
    </w:p>
    <w:p w14:paraId="3644DC44" w14:textId="77777777" w:rsidR="00C01D56" w:rsidRDefault="00C01D56"/>
    <w:p w14:paraId="0AC2E610" w14:textId="77777777" w:rsidR="00C01D56" w:rsidRPr="00927C50" w:rsidRDefault="00C01D56" w:rsidP="00927C50">
      <w:pPr>
        <w:pStyle w:val="Heading2"/>
        <w:rPr>
          <w:rFonts w:ascii="Verdana" w:hAnsi="Verdana"/>
          <w:color w:val="auto"/>
          <w:sz w:val="32"/>
        </w:rPr>
      </w:pPr>
      <w:r w:rsidRPr="00927C50">
        <w:rPr>
          <w:rFonts w:ascii="Verdana" w:hAnsi="Verdana"/>
          <w:color w:val="auto"/>
          <w:sz w:val="32"/>
        </w:rPr>
        <w:t>Mac and iOS:</w:t>
      </w:r>
    </w:p>
    <w:p w14:paraId="7200A09E" w14:textId="77777777" w:rsidR="00C01D56" w:rsidRPr="004D2329" w:rsidRDefault="00C01D56">
      <w:pPr>
        <w:rPr>
          <w:rFonts w:ascii="Verdana" w:hAnsi="Verdana"/>
          <w:sz w:val="24"/>
        </w:rPr>
      </w:pPr>
      <w:r w:rsidRPr="003542A1">
        <w:rPr>
          <w:rFonts w:ascii="Verdana" w:hAnsi="Verdana"/>
          <w:b/>
          <w:sz w:val="24"/>
        </w:rPr>
        <w:t>Voiceover:</w:t>
      </w:r>
      <w:r w:rsidRPr="004D2329">
        <w:rPr>
          <w:rFonts w:ascii="Verdana" w:hAnsi="Verdana"/>
          <w:sz w:val="24"/>
        </w:rPr>
        <w:t xml:space="preserve"> A popular screen reader that is built into every Mac computer and iOS device.</w:t>
      </w:r>
    </w:p>
    <w:p w14:paraId="3F94B7C8" w14:textId="5DCB948E" w:rsidR="00C01D56" w:rsidRDefault="004451E7">
      <w:r>
        <w:t xml:space="preserve">Mac: </w:t>
      </w:r>
      <w:hyperlink r:id="rId12" w:anchor="/vo2682" w:history="1">
        <w:r w:rsidRPr="007757E4">
          <w:rPr>
            <w:rStyle w:val="Hyperlink"/>
          </w:rPr>
          <w:t>https://help.apple.com/voiceover/info/guide/10.12/#/vo2682</w:t>
        </w:r>
      </w:hyperlink>
    </w:p>
    <w:p w14:paraId="50E15B4D" w14:textId="30695AFA" w:rsidR="004451E7" w:rsidRDefault="004451E7">
      <w:proofErr w:type="gramStart"/>
      <w:r>
        <w:t>iOS</w:t>
      </w:r>
      <w:proofErr w:type="gramEnd"/>
      <w:r>
        <w:t xml:space="preserve">: </w:t>
      </w:r>
      <w:hyperlink r:id="rId13" w:history="1">
        <w:r w:rsidRPr="007757E4">
          <w:rPr>
            <w:rStyle w:val="Hyperlink"/>
          </w:rPr>
          <w:t>https://support.apple.com/en-us/HT204390</w:t>
        </w:r>
      </w:hyperlink>
    </w:p>
    <w:p w14:paraId="28D299F3" w14:textId="77777777" w:rsidR="004451E7" w:rsidRDefault="004451E7"/>
    <w:p w14:paraId="475B4DDF" w14:textId="77777777" w:rsidR="00C01D56" w:rsidRPr="00927C50" w:rsidRDefault="00C01D56" w:rsidP="00927C50">
      <w:pPr>
        <w:pStyle w:val="Heading2"/>
        <w:rPr>
          <w:rFonts w:ascii="Verdana" w:hAnsi="Verdana"/>
          <w:color w:val="auto"/>
          <w:sz w:val="32"/>
        </w:rPr>
      </w:pPr>
      <w:r w:rsidRPr="00927C50">
        <w:rPr>
          <w:rFonts w:ascii="Verdana" w:hAnsi="Verdana"/>
          <w:color w:val="auto"/>
          <w:sz w:val="32"/>
        </w:rPr>
        <w:t>Android and Chrome OS:</w:t>
      </w:r>
    </w:p>
    <w:p w14:paraId="14C7322A" w14:textId="77777777" w:rsidR="00C01D56" w:rsidRPr="004D2329" w:rsidRDefault="00C01D56">
      <w:pPr>
        <w:rPr>
          <w:rFonts w:ascii="Verdana" w:hAnsi="Verdana"/>
          <w:sz w:val="24"/>
        </w:rPr>
      </w:pPr>
      <w:r w:rsidRPr="003542A1">
        <w:rPr>
          <w:rFonts w:ascii="Verdana" w:hAnsi="Verdana"/>
          <w:b/>
          <w:sz w:val="24"/>
        </w:rPr>
        <w:t>Talkback:</w:t>
      </w:r>
      <w:r w:rsidRPr="004D2329">
        <w:rPr>
          <w:rFonts w:ascii="Verdana" w:hAnsi="Verdana"/>
          <w:sz w:val="24"/>
        </w:rPr>
        <w:t xml:space="preserve"> A built-in screen reader for Android devices.</w:t>
      </w:r>
    </w:p>
    <w:p w14:paraId="38DC3A0B" w14:textId="77777777" w:rsidR="00927C50" w:rsidRPr="003542A1" w:rsidRDefault="00C72DF4">
      <w:pPr>
        <w:rPr>
          <w:rFonts w:ascii="Verdana" w:hAnsi="Verdana"/>
          <w:color w:val="0563C1" w:themeColor="hyperlink"/>
          <w:sz w:val="24"/>
          <w:u w:val="single"/>
        </w:rPr>
      </w:pPr>
      <w:hyperlink r:id="rId14" w:history="1">
        <w:r w:rsidR="00927C50" w:rsidRPr="004D2329">
          <w:rPr>
            <w:rStyle w:val="Hyperlink"/>
            <w:rFonts w:ascii="Verdana" w:hAnsi="Verdana"/>
            <w:sz w:val="24"/>
          </w:rPr>
          <w:t>https://support.google.com/accessibility/android/</w:t>
        </w:r>
      </w:hyperlink>
    </w:p>
    <w:p w14:paraId="73AB8817" w14:textId="77777777" w:rsidR="000B2072" w:rsidRPr="004D2329" w:rsidRDefault="000B2072">
      <w:pPr>
        <w:rPr>
          <w:rFonts w:ascii="Verdana" w:hAnsi="Verdana"/>
          <w:sz w:val="24"/>
        </w:rPr>
      </w:pPr>
      <w:r w:rsidRPr="003542A1">
        <w:rPr>
          <w:rFonts w:ascii="Verdana" w:hAnsi="Verdana"/>
          <w:b/>
          <w:sz w:val="24"/>
        </w:rPr>
        <w:t>ChromeVox:</w:t>
      </w:r>
      <w:r w:rsidRPr="004D2329">
        <w:rPr>
          <w:rFonts w:ascii="Verdana" w:hAnsi="Verdana"/>
          <w:sz w:val="24"/>
        </w:rPr>
        <w:t xml:space="preserve"> A free screen reader for Chrome browser and </w:t>
      </w:r>
      <w:r w:rsidR="00697BAD" w:rsidRPr="004D2329">
        <w:rPr>
          <w:rFonts w:ascii="Verdana" w:hAnsi="Verdana"/>
          <w:sz w:val="24"/>
        </w:rPr>
        <w:t>Chrome</w:t>
      </w:r>
      <w:r w:rsidRPr="004D2329">
        <w:rPr>
          <w:rFonts w:ascii="Verdana" w:hAnsi="Verdana"/>
          <w:sz w:val="24"/>
        </w:rPr>
        <w:t xml:space="preserve"> OS.</w:t>
      </w:r>
    </w:p>
    <w:p w14:paraId="4F1D461C" w14:textId="2CC33037" w:rsidR="009016E4" w:rsidRPr="004451E7" w:rsidRDefault="00C72DF4">
      <w:pPr>
        <w:rPr>
          <w:rFonts w:ascii="Verdana" w:hAnsi="Verdana"/>
          <w:color w:val="0563C1" w:themeColor="hyperlink"/>
          <w:sz w:val="24"/>
          <w:u w:val="single"/>
        </w:rPr>
      </w:pPr>
      <w:hyperlink r:id="rId15" w:history="1">
        <w:r w:rsidR="000B2072" w:rsidRPr="004D2329">
          <w:rPr>
            <w:rStyle w:val="Hyperlink"/>
            <w:rFonts w:ascii="Verdana" w:hAnsi="Verdana"/>
            <w:sz w:val="24"/>
          </w:rPr>
          <w:t>http://www.chromevox.com/</w:t>
        </w:r>
      </w:hyperlink>
    </w:p>
    <w:p w14:paraId="31178A6C" w14:textId="77777777" w:rsidR="00927C50" w:rsidRDefault="00927C50" w:rsidP="00927C50">
      <w:pPr>
        <w:pStyle w:val="Heading1"/>
      </w:pPr>
      <w:r w:rsidRPr="003542A1">
        <w:rPr>
          <w:rFonts w:ascii="Verdana" w:hAnsi="Verdana"/>
          <w:b/>
          <w:color w:val="auto"/>
          <w:sz w:val="36"/>
        </w:rPr>
        <w:t>Important Screen Reader Commands</w:t>
      </w:r>
      <w:r w:rsidRPr="00927C50">
        <w:rPr>
          <w:rFonts w:ascii="Verdana" w:hAnsi="Verdana"/>
          <w:color w:val="auto"/>
          <w:sz w:val="36"/>
        </w:rPr>
        <w:t>:</w:t>
      </w:r>
    </w:p>
    <w:p w14:paraId="6F261A70" w14:textId="5501F4F1" w:rsidR="00D90DA5" w:rsidRPr="004D2329" w:rsidRDefault="00D90DA5">
      <w:pPr>
        <w:rPr>
          <w:rFonts w:ascii="Verdana" w:hAnsi="Verdana"/>
          <w:sz w:val="24"/>
        </w:rPr>
      </w:pPr>
      <w:r w:rsidRPr="004D2329">
        <w:rPr>
          <w:rFonts w:ascii="Verdana" w:hAnsi="Verdana"/>
          <w:sz w:val="24"/>
        </w:rPr>
        <w:t xml:space="preserve">The following commands can be used to test the accessibility of images, headings, tables, form </w:t>
      </w:r>
      <w:r w:rsidR="006D2100">
        <w:rPr>
          <w:rFonts w:ascii="Verdana" w:hAnsi="Verdana"/>
          <w:sz w:val="24"/>
        </w:rPr>
        <w:t xml:space="preserve">fields, </w:t>
      </w:r>
      <w:r w:rsidRPr="004D2329">
        <w:rPr>
          <w:rFonts w:ascii="Verdana" w:hAnsi="Verdana"/>
          <w:sz w:val="24"/>
        </w:rPr>
        <w:t>regions</w:t>
      </w:r>
      <w:r w:rsidR="006D2100">
        <w:rPr>
          <w:rFonts w:ascii="Verdana" w:hAnsi="Verdana"/>
          <w:sz w:val="24"/>
        </w:rPr>
        <w:t xml:space="preserve"> and keyboard access</w:t>
      </w:r>
      <w:r w:rsidRPr="004D2329">
        <w:rPr>
          <w:rFonts w:ascii="Verdana" w:hAnsi="Verdana"/>
          <w:sz w:val="24"/>
        </w:rPr>
        <w:t>.</w:t>
      </w:r>
      <w:r w:rsidR="00895E13" w:rsidRPr="004D2329">
        <w:rPr>
          <w:rFonts w:ascii="Verdana" w:hAnsi="Verdana"/>
          <w:sz w:val="24"/>
        </w:rPr>
        <w:t xml:space="preserve"> Typically, JAWS, NVDA and Voiceover are used for testing websites.</w:t>
      </w:r>
    </w:p>
    <w:p w14:paraId="23D12649" w14:textId="77777777" w:rsidR="00D90DA5" w:rsidRPr="004D2329" w:rsidRDefault="00A848DE">
      <w:pPr>
        <w:rPr>
          <w:rFonts w:ascii="Verdana" w:hAnsi="Verdana"/>
          <w:sz w:val="24"/>
        </w:rPr>
      </w:pPr>
      <w:r w:rsidRPr="004D2329">
        <w:rPr>
          <w:rFonts w:ascii="Verdana" w:hAnsi="Verdana"/>
          <w:sz w:val="24"/>
        </w:rPr>
        <w:t>Note: To enable Quick Nav on Mac, press the right and left arrows together. Single letter navigation must be enabled under Voiceover Utility/</w:t>
      </w:r>
      <w:r w:rsidR="00FA1C29" w:rsidRPr="004D2329">
        <w:rPr>
          <w:rFonts w:ascii="Verdana" w:hAnsi="Verdana"/>
          <w:sz w:val="24"/>
        </w:rPr>
        <w:t>commanders/quicknav</w:t>
      </w:r>
    </w:p>
    <w:p w14:paraId="29B69211" w14:textId="77777777" w:rsidR="00D90DA5" w:rsidRDefault="00D90D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843"/>
        <w:gridCol w:w="1855"/>
        <w:gridCol w:w="2433"/>
        <w:gridCol w:w="1741"/>
      </w:tblGrid>
      <w:tr w:rsidR="003A7B06" w14:paraId="2F6F9C42" w14:textId="77777777" w:rsidTr="003A7B06">
        <w:tc>
          <w:tcPr>
            <w:tcW w:w="1990" w:type="dxa"/>
          </w:tcPr>
          <w:p w14:paraId="5C0E5DF5" w14:textId="77777777" w:rsidR="003A7B06" w:rsidRPr="00C86D31" w:rsidRDefault="00597622" w:rsidP="00597622">
            <w:pPr>
              <w:spacing w:after="160" w:line="259" w:lineRule="auto"/>
              <w:rPr>
                <w:rFonts w:ascii="Verdana" w:hAnsi="Verdana"/>
                <w:b/>
                <w:sz w:val="24"/>
              </w:rPr>
            </w:pPr>
            <w:r w:rsidRPr="00C86D31">
              <w:rPr>
                <w:rFonts w:ascii="Verdana" w:hAnsi="Verdana"/>
                <w:b/>
                <w:sz w:val="24"/>
              </w:rPr>
              <w:t>Command</w:t>
            </w:r>
            <w:r w:rsidR="00C86D31" w:rsidRPr="00C86D31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1843" w:type="dxa"/>
          </w:tcPr>
          <w:p w14:paraId="2E375A4B" w14:textId="77777777" w:rsidR="003A7B06" w:rsidRPr="00C86D31" w:rsidRDefault="003A7B06" w:rsidP="00597622">
            <w:pPr>
              <w:spacing w:after="160" w:line="259" w:lineRule="auto"/>
              <w:rPr>
                <w:rFonts w:ascii="Verdana" w:hAnsi="Verdana"/>
                <w:b/>
                <w:sz w:val="24"/>
              </w:rPr>
            </w:pPr>
            <w:r w:rsidRPr="00C86D31">
              <w:rPr>
                <w:rFonts w:ascii="Verdana" w:hAnsi="Verdana"/>
                <w:b/>
                <w:sz w:val="24"/>
              </w:rPr>
              <w:t>JAWS</w:t>
            </w:r>
            <w:r w:rsidR="00C86D31" w:rsidRPr="00C86D31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1855" w:type="dxa"/>
          </w:tcPr>
          <w:p w14:paraId="1C8FC45E" w14:textId="77777777" w:rsidR="003A7B06" w:rsidRPr="00C86D31" w:rsidRDefault="003A7B06" w:rsidP="00597622">
            <w:pPr>
              <w:spacing w:after="160" w:line="259" w:lineRule="auto"/>
              <w:rPr>
                <w:rFonts w:ascii="Verdana" w:hAnsi="Verdana"/>
                <w:b/>
                <w:sz w:val="24"/>
              </w:rPr>
            </w:pPr>
            <w:r w:rsidRPr="00C86D31">
              <w:rPr>
                <w:rFonts w:ascii="Verdana" w:hAnsi="Verdana"/>
                <w:b/>
                <w:sz w:val="24"/>
              </w:rPr>
              <w:t>NVDA</w:t>
            </w:r>
            <w:r w:rsidR="00C86D31" w:rsidRPr="00C86D31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1966" w:type="dxa"/>
          </w:tcPr>
          <w:p w14:paraId="526D0AD0" w14:textId="1C7DE8A0" w:rsidR="003A7B06" w:rsidRPr="00C86D31" w:rsidRDefault="003A7B06" w:rsidP="00597622">
            <w:pPr>
              <w:spacing w:after="160" w:line="259" w:lineRule="auto"/>
              <w:rPr>
                <w:rFonts w:ascii="Verdana" w:hAnsi="Verdana"/>
                <w:b/>
                <w:sz w:val="24"/>
              </w:rPr>
            </w:pPr>
            <w:r w:rsidRPr="00C86D31">
              <w:rPr>
                <w:rFonts w:ascii="Verdana" w:hAnsi="Verdana"/>
                <w:b/>
                <w:sz w:val="24"/>
              </w:rPr>
              <w:t>Voiceover</w:t>
            </w:r>
            <w:r w:rsidR="004451E7">
              <w:rPr>
                <w:rFonts w:ascii="Verdana" w:hAnsi="Verdana"/>
                <w:b/>
                <w:sz w:val="24"/>
              </w:rPr>
              <w:t>(Mac)</w:t>
            </w:r>
            <w:r w:rsidR="00C86D31" w:rsidRPr="00C86D31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1696" w:type="dxa"/>
          </w:tcPr>
          <w:p w14:paraId="3C449E09" w14:textId="77777777" w:rsidR="003A7B06" w:rsidRPr="00C86D31" w:rsidRDefault="003A7B06" w:rsidP="00597622">
            <w:pPr>
              <w:spacing w:after="160" w:line="259" w:lineRule="auto"/>
              <w:rPr>
                <w:rFonts w:ascii="Verdana" w:hAnsi="Verdana"/>
                <w:b/>
                <w:sz w:val="24"/>
              </w:rPr>
            </w:pPr>
            <w:r w:rsidRPr="00C86D31">
              <w:rPr>
                <w:rFonts w:ascii="Verdana" w:hAnsi="Verdana"/>
                <w:b/>
                <w:sz w:val="24"/>
              </w:rPr>
              <w:t>Comments</w:t>
            </w:r>
            <w:r w:rsidR="00C86D31" w:rsidRPr="00C86D31">
              <w:rPr>
                <w:rFonts w:ascii="Verdana" w:hAnsi="Verdana"/>
                <w:b/>
                <w:sz w:val="24"/>
              </w:rPr>
              <w:t>:</w:t>
            </w:r>
          </w:p>
        </w:tc>
      </w:tr>
      <w:tr w:rsidR="004451E7" w14:paraId="361825F2" w14:textId="77777777" w:rsidTr="003A7B06">
        <w:tc>
          <w:tcPr>
            <w:tcW w:w="1990" w:type="dxa"/>
          </w:tcPr>
          <w:p w14:paraId="35C87598" w14:textId="3A8F6048" w:rsidR="004451E7" w:rsidRPr="00597622" w:rsidRDefault="004451E7" w:rsidP="0044032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Shortcut to turn on screen reader</w:t>
            </w:r>
          </w:p>
        </w:tc>
        <w:tc>
          <w:tcPr>
            <w:tcW w:w="1843" w:type="dxa"/>
          </w:tcPr>
          <w:p w14:paraId="6654220E" w14:textId="1F01F839" w:rsidR="004451E7" w:rsidRPr="00C86D31" w:rsidRDefault="004451E7" w:rsidP="00C86D31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Control, Alt and J</w:t>
            </w:r>
          </w:p>
        </w:tc>
        <w:tc>
          <w:tcPr>
            <w:tcW w:w="1855" w:type="dxa"/>
          </w:tcPr>
          <w:p w14:paraId="44AB6B1F" w14:textId="0E322EAC" w:rsidR="004451E7" w:rsidRPr="00C86D31" w:rsidRDefault="004451E7" w:rsidP="00C86D31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Control, Alt and N</w:t>
            </w:r>
          </w:p>
        </w:tc>
        <w:tc>
          <w:tcPr>
            <w:tcW w:w="1966" w:type="dxa"/>
          </w:tcPr>
          <w:p w14:paraId="7F395DA6" w14:textId="1693CB9C" w:rsidR="004451E7" w:rsidRPr="00C86D31" w:rsidRDefault="004451E7" w:rsidP="00C86D31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Command and F5 or press finger print button 3 times on touch bar</w:t>
            </w:r>
          </w:p>
        </w:tc>
        <w:tc>
          <w:tcPr>
            <w:tcW w:w="1696" w:type="dxa"/>
          </w:tcPr>
          <w:p w14:paraId="56CA9DE4" w14:textId="0226F21B" w:rsidR="004451E7" w:rsidRDefault="004451E7">
            <w:r>
              <w:t>For Jaws and NVDA the shortcuts need to be set in properties</w:t>
            </w:r>
          </w:p>
        </w:tc>
      </w:tr>
      <w:tr w:rsidR="000B2072" w14:paraId="07162257" w14:textId="77777777" w:rsidTr="003A7B06">
        <w:tc>
          <w:tcPr>
            <w:tcW w:w="1990" w:type="dxa"/>
          </w:tcPr>
          <w:p w14:paraId="67CA5369" w14:textId="35666A07" w:rsidR="000B2072" w:rsidRPr="00597622" w:rsidRDefault="000B2072" w:rsidP="00440320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 xml:space="preserve">Navigate </w:t>
            </w:r>
            <w:r w:rsidR="00440320">
              <w:rPr>
                <w:rFonts w:ascii="Verdana" w:hAnsi="Verdana"/>
                <w:sz w:val="24"/>
              </w:rPr>
              <w:t>up</w:t>
            </w:r>
            <w:r w:rsidRPr="00597622">
              <w:rPr>
                <w:rFonts w:ascii="Verdana" w:hAnsi="Verdana"/>
                <w:sz w:val="24"/>
              </w:rPr>
              <w:t xml:space="preserve"> </w:t>
            </w:r>
            <w:r w:rsidR="00440320">
              <w:rPr>
                <w:rFonts w:ascii="Verdana" w:hAnsi="Verdana"/>
                <w:sz w:val="24"/>
              </w:rPr>
              <w:t>and</w:t>
            </w:r>
            <w:r w:rsidRPr="00597622">
              <w:rPr>
                <w:rFonts w:ascii="Verdana" w:hAnsi="Verdana"/>
                <w:sz w:val="24"/>
              </w:rPr>
              <w:t xml:space="preserve"> </w:t>
            </w:r>
            <w:r w:rsidR="00440320">
              <w:rPr>
                <w:rFonts w:ascii="Verdana" w:hAnsi="Verdana"/>
                <w:sz w:val="24"/>
              </w:rPr>
              <w:t>down</w:t>
            </w:r>
          </w:p>
        </w:tc>
        <w:tc>
          <w:tcPr>
            <w:tcW w:w="1843" w:type="dxa"/>
          </w:tcPr>
          <w:p w14:paraId="57EECF44" w14:textId="77777777" w:rsidR="000B2072" w:rsidRPr="00C86D31" w:rsidRDefault="000B2072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Up or Down Arrows</w:t>
            </w:r>
          </w:p>
        </w:tc>
        <w:tc>
          <w:tcPr>
            <w:tcW w:w="1855" w:type="dxa"/>
          </w:tcPr>
          <w:p w14:paraId="7F9241A9" w14:textId="77777777" w:rsidR="000B2072" w:rsidRPr="00C86D31" w:rsidRDefault="000B2072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Up or Down Arrows</w:t>
            </w:r>
          </w:p>
        </w:tc>
        <w:tc>
          <w:tcPr>
            <w:tcW w:w="1966" w:type="dxa"/>
          </w:tcPr>
          <w:p w14:paraId="28EDE80F" w14:textId="00CE0CB0" w:rsidR="000B2072" w:rsidRPr="00C86D31" w:rsidRDefault="004451E7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Up and down arrows or </w:t>
            </w:r>
            <w:r w:rsidR="000B2072" w:rsidRPr="00C86D31">
              <w:rPr>
                <w:rFonts w:ascii="Verdana" w:hAnsi="Verdana"/>
                <w:sz w:val="24"/>
              </w:rPr>
              <w:t>Control, Option and Left or Right Arrows</w:t>
            </w:r>
          </w:p>
        </w:tc>
        <w:tc>
          <w:tcPr>
            <w:tcW w:w="1696" w:type="dxa"/>
          </w:tcPr>
          <w:p w14:paraId="49EC3E12" w14:textId="77777777" w:rsidR="000B2072" w:rsidRDefault="000B2072"/>
        </w:tc>
      </w:tr>
      <w:tr w:rsidR="000B2072" w14:paraId="132B2507" w14:textId="77777777" w:rsidTr="003A7B06">
        <w:tc>
          <w:tcPr>
            <w:tcW w:w="1990" w:type="dxa"/>
          </w:tcPr>
          <w:p w14:paraId="7730295C" w14:textId="77777777" w:rsidR="000B2072" w:rsidRPr="00597622" w:rsidRDefault="000B2072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Navigate by character</w:t>
            </w:r>
          </w:p>
        </w:tc>
        <w:tc>
          <w:tcPr>
            <w:tcW w:w="1843" w:type="dxa"/>
          </w:tcPr>
          <w:p w14:paraId="0DAFB2C0" w14:textId="77777777" w:rsidR="000B2072" w:rsidRPr="00C86D31" w:rsidRDefault="000B2072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Left or Right Arrows</w:t>
            </w:r>
          </w:p>
        </w:tc>
        <w:tc>
          <w:tcPr>
            <w:tcW w:w="1855" w:type="dxa"/>
          </w:tcPr>
          <w:p w14:paraId="28691AD6" w14:textId="77777777" w:rsidR="000B2072" w:rsidRPr="00C86D31" w:rsidRDefault="000B2072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Left or Right Arrows</w:t>
            </w:r>
          </w:p>
        </w:tc>
        <w:tc>
          <w:tcPr>
            <w:tcW w:w="1966" w:type="dxa"/>
          </w:tcPr>
          <w:p w14:paraId="6337483A" w14:textId="77777777" w:rsidR="000B2072" w:rsidRPr="00C86D31" w:rsidRDefault="000B2072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Control, Option, Shift and Left or Right Arrows</w:t>
            </w:r>
          </w:p>
        </w:tc>
        <w:tc>
          <w:tcPr>
            <w:tcW w:w="1696" w:type="dxa"/>
          </w:tcPr>
          <w:p w14:paraId="5ADAB3A8" w14:textId="77777777" w:rsidR="000B2072" w:rsidRDefault="000B2072"/>
        </w:tc>
      </w:tr>
      <w:tr w:rsidR="0046395D" w14:paraId="74128D0B" w14:textId="77777777" w:rsidTr="003A7B06">
        <w:tc>
          <w:tcPr>
            <w:tcW w:w="1990" w:type="dxa"/>
          </w:tcPr>
          <w:p w14:paraId="79382DB8" w14:textId="77777777" w:rsidR="0046395D" w:rsidRPr="00597622" w:rsidRDefault="0046395D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Go to the top of the page</w:t>
            </w:r>
          </w:p>
        </w:tc>
        <w:tc>
          <w:tcPr>
            <w:tcW w:w="1843" w:type="dxa"/>
          </w:tcPr>
          <w:p w14:paraId="7B3EE42D" w14:textId="77777777" w:rsidR="0046395D" w:rsidRPr="00C86D31" w:rsidRDefault="0046395D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 and Home</w:t>
            </w:r>
          </w:p>
        </w:tc>
        <w:tc>
          <w:tcPr>
            <w:tcW w:w="1855" w:type="dxa"/>
          </w:tcPr>
          <w:p w14:paraId="36C487C3" w14:textId="77777777" w:rsidR="0046395D" w:rsidRPr="00C86D31" w:rsidRDefault="0046395D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 and Home</w:t>
            </w:r>
          </w:p>
        </w:tc>
        <w:tc>
          <w:tcPr>
            <w:tcW w:w="1966" w:type="dxa"/>
          </w:tcPr>
          <w:p w14:paraId="2C990F98" w14:textId="77777777" w:rsidR="0046395D" w:rsidRPr="00C86D31" w:rsidRDefault="0046395D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Control, Option, Shift and Home</w:t>
            </w:r>
          </w:p>
        </w:tc>
        <w:tc>
          <w:tcPr>
            <w:tcW w:w="1696" w:type="dxa"/>
          </w:tcPr>
          <w:p w14:paraId="06F80633" w14:textId="77777777" w:rsidR="0046395D" w:rsidRDefault="0046395D"/>
        </w:tc>
      </w:tr>
      <w:tr w:rsidR="0046395D" w14:paraId="2AA67CDD" w14:textId="77777777" w:rsidTr="003A7B06">
        <w:tc>
          <w:tcPr>
            <w:tcW w:w="1990" w:type="dxa"/>
          </w:tcPr>
          <w:p w14:paraId="06B9D9E2" w14:textId="77777777" w:rsidR="0046395D" w:rsidRPr="00597622" w:rsidRDefault="0046395D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Go to the end of the page</w:t>
            </w:r>
          </w:p>
        </w:tc>
        <w:tc>
          <w:tcPr>
            <w:tcW w:w="1843" w:type="dxa"/>
          </w:tcPr>
          <w:p w14:paraId="22E86262" w14:textId="77777777" w:rsidR="0046395D" w:rsidRPr="00C86D31" w:rsidRDefault="0046395D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 and End</w:t>
            </w:r>
          </w:p>
        </w:tc>
        <w:tc>
          <w:tcPr>
            <w:tcW w:w="1855" w:type="dxa"/>
          </w:tcPr>
          <w:p w14:paraId="481314AE" w14:textId="77777777" w:rsidR="0046395D" w:rsidRPr="00C86D31" w:rsidRDefault="0046395D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 and End</w:t>
            </w:r>
          </w:p>
        </w:tc>
        <w:tc>
          <w:tcPr>
            <w:tcW w:w="1966" w:type="dxa"/>
          </w:tcPr>
          <w:p w14:paraId="1F0D3134" w14:textId="77777777" w:rsidR="0046395D" w:rsidRPr="00C86D31" w:rsidRDefault="0046395D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Control, Option, Shift and End</w:t>
            </w:r>
          </w:p>
        </w:tc>
        <w:tc>
          <w:tcPr>
            <w:tcW w:w="1696" w:type="dxa"/>
          </w:tcPr>
          <w:p w14:paraId="58255122" w14:textId="77777777" w:rsidR="0046395D" w:rsidRDefault="0046395D"/>
        </w:tc>
      </w:tr>
      <w:tr w:rsidR="003A7B06" w14:paraId="67F86CA8" w14:textId="77777777" w:rsidTr="003A7B06">
        <w:tc>
          <w:tcPr>
            <w:tcW w:w="1990" w:type="dxa"/>
          </w:tcPr>
          <w:p w14:paraId="5010F942" w14:textId="77777777" w:rsidR="003A7B06" w:rsidRPr="00597622" w:rsidRDefault="003A7B06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Go to next image</w:t>
            </w:r>
          </w:p>
        </w:tc>
        <w:tc>
          <w:tcPr>
            <w:tcW w:w="1843" w:type="dxa"/>
          </w:tcPr>
          <w:p w14:paraId="3637440D" w14:textId="77777777" w:rsidR="003A7B06" w:rsidRDefault="003A7B06" w:rsidP="00C86D31">
            <w:pPr>
              <w:spacing w:after="160" w:line="259" w:lineRule="auto"/>
            </w:pPr>
            <w:r w:rsidRPr="00C86D31">
              <w:rPr>
                <w:rFonts w:ascii="Verdana" w:hAnsi="Verdana"/>
                <w:sz w:val="24"/>
              </w:rPr>
              <w:t>G</w:t>
            </w:r>
          </w:p>
        </w:tc>
        <w:tc>
          <w:tcPr>
            <w:tcW w:w="1855" w:type="dxa"/>
          </w:tcPr>
          <w:p w14:paraId="013A6FDB" w14:textId="77777777" w:rsidR="003A7B06" w:rsidRPr="00C86D31" w:rsidRDefault="003A7B06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G</w:t>
            </w:r>
          </w:p>
        </w:tc>
        <w:tc>
          <w:tcPr>
            <w:tcW w:w="1966" w:type="dxa"/>
          </w:tcPr>
          <w:p w14:paraId="39E1E2D3" w14:textId="77777777" w:rsidR="003A7B06" w:rsidRPr="00C86D31" w:rsidRDefault="003A7B06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Control, Option, Command and G or G with Quick Nav</w:t>
            </w:r>
          </w:p>
        </w:tc>
        <w:tc>
          <w:tcPr>
            <w:tcW w:w="1696" w:type="dxa"/>
          </w:tcPr>
          <w:p w14:paraId="29C79052" w14:textId="77777777" w:rsidR="003A7B06" w:rsidRPr="00C86D31" w:rsidRDefault="003A7B06" w:rsidP="00C86D3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86D31">
              <w:rPr>
                <w:rFonts w:ascii="Verdana" w:hAnsi="Verdana"/>
                <w:sz w:val="24"/>
              </w:rPr>
              <w:t>Add Shift to move to previous image</w:t>
            </w:r>
          </w:p>
        </w:tc>
      </w:tr>
      <w:tr w:rsidR="003A7B06" w14:paraId="592454AD" w14:textId="77777777" w:rsidTr="003A7B06">
        <w:tc>
          <w:tcPr>
            <w:tcW w:w="1990" w:type="dxa"/>
          </w:tcPr>
          <w:p w14:paraId="406D6530" w14:textId="77777777" w:rsidR="003A7B06" w:rsidRPr="00597622" w:rsidRDefault="003A7B06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Go to next heading</w:t>
            </w:r>
          </w:p>
        </w:tc>
        <w:tc>
          <w:tcPr>
            <w:tcW w:w="1843" w:type="dxa"/>
          </w:tcPr>
          <w:p w14:paraId="3FCFBB74" w14:textId="77777777" w:rsidR="003A7B06" w:rsidRDefault="003A7B06" w:rsidP="00C36149">
            <w:pPr>
              <w:spacing w:after="160" w:line="259" w:lineRule="auto"/>
            </w:pPr>
            <w:r w:rsidRPr="00C36149">
              <w:rPr>
                <w:rFonts w:ascii="Verdana" w:hAnsi="Verdana"/>
                <w:sz w:val="24"/>
              </w:rPr>
              <w:t>H</w:t>
            </w:r>
          </w:p>
        </w:tc>
        <w:tc>
          <w:tcPr>
            <w:tcW w:w="1855" w:type="dxa"/>
          </w:tcPr>
          <w:p w14:paraId="1F5722E4" w14:textId="77777777" w:rsidR="003A7B06" w:rsidRDefault="003A7B06" w:rsidP="00C36149">
            <w:pPr>
              <w:spacing w:after="160" w:line="259" w:lineRule="auto"/>
            </w:pPr>
            <w:r w:rsidRPr="00C36149">
              <w:rPr>
                <w:rFonts w:ascii="Verdana" w:hAnsi="Verdana"/>
                <w:sz w:val="24"/>
              </w:rPr>
              <w:t>H</w:t>
            </w:r>
          </w:p>
        </w:tc>
        <w:tc>
          <w:tcPr>
            <w:tcW w:w="1966" w:type="dxa"/>
          </w:tcPr>
          <w:p w14:paraId="6CE23ED2" w14:textId="77777777" w:rsidR="003A7B06" w:rsidRPr="00C36149" w:rsidRDefault="003A7B06" w:rsidP="00C36149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36149">
              <w:rPr>
                <w:rFonts w:ascii="Verdana" w:hAnsi="Verdana"/>
                <w:sz w:val="24"/>
              </w:rPr>
              <w:t>Control, Option, Command and H or H with Quick Nav</w:t>
            </w:r>
          </w:p>
        </w:tc>
        <w:tc>
          <w:tcPr>
            <w:tcW w:w="1696" w:type="dxa"/>
          </w:tcPr>
          <w:p w14:paraId="3E90EEC2" w14:textId="77777777" w:rsidR="003A7B06" w:rsidRPr="00C36149" w:rsidRDefault="003A7B06" w:rsidP="00C36149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C36149">
              <w:rPr>
                <w:rFonts w:ascii="Verdana" w:hAnsi="Verdana"/>
                <w:sz w:val="24"/>
              </w:rPr>
              <w:t>Add Shift to go to previous heading</w:t>
            </w:r>
          </w:p>
        </w:tc>
      </w:tr>
      <w:tr w:rsidR="003A7B06" w14:paraId="0F99B5EB" w14:textId="77777777" w:rsidTr="003A7B06">
        <w:tc>
          <w:tcPr>
            <w:tcW w:w="1990" w:type="dxa"/>
          </w:tcPr>
          <w:p w14:paraId="61D166A2" w14:textId="77777777" w:rsidR="003A7B06" w:rsidRPr="00597622" w:rsidRDefault="003A7B06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Go to next table</w:t>
            </w:r>
          </w:p>
        </w:tc>
        <w:tc>
          <w:tcPr>
            <w:tcW w:w="1843" w:type="dxa"/>
          </w:tcPr>
          <w:p w14:paraId="395B435F" w14:textId="77777777" w:rsidR="003A7B06" w:rsidRDefault="003A7B06" w:rsidP="00B24926">
            <w:pPr>
              <w:spacing w:after="160" w:line="259" w:lineRule="auto"/>
            </w:pPr>
            <w:r w:rsidRPr="00B24926">
              <w:rPr>
                <w:rFonts w:ascii="Verdana" w:hAnsi="Verdana"/>
                <w:sz w:val="24"/>
              </w:rPr>
              <w:t>T</w:t>
            </w:r>
          </w:p>
        </w:tc>
        <w:tc>
          <w:tcPr>
            <w:tcW w:w="1855" w:type="dxa"/>
          </w:tcPr>
          <w:p w14:paraId="7D346A46" w14:textId="77777777" w:rsidR="003A7B06" w:rsidRDefault="003A7B06" w:rsidP="00B24926">
            <w:pPr>
              <w:spacing w:after="160" w:line="259" w:lineRule="auto"/>
            </w:pPr>
            <w:r w:rsidRPr="00B24926">
              <w:rPr>
                <w:rFonts w:ascii="Verdana" w:hAnsi="Verdana"/>
                <w:sz w:val="24"/>
              </w:rPr>
              <w:t>T</w:t>
            </w:r>
          </w:p>
        </w:tc>
        <w:tc>
          <w:tcPr>
            <w:tcW w:w="1966" w:type="dxa"/>
          </w:tcPr>
          <w:p w14:paraId="5EDE0CAB" w14:textId="77777777" w:rsidR="003A7B06" w:rsidRPr="00B24926" w:rsidRDefault="003A7B06" w:rsidP="00B24926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B24926">
              <w:rPr>
                <w:rFonts w:ascii="Verdana" w:hAnsi="Verdana"/>
                <w:sz w:val="24"/>
              </w:rPr>
              <w:t>Control, Option, Command and T or T with Quick Nav</w:t>
            </w:r>
          </w:p>
        </w:tc>
        <w:tc>
          <w:tcPr>
            <w:tcW w:w="1696" w:type="dxa"/>
          </w:tcPr>
          <w:p w14:paraId="0798E519" w14:textId="77777777" w:rsidR="003A7B06" w:rsidRPr="00B24926" w:rsidRDefault="003A7B06" w:rsidP="00B24926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B24926">
              <w:rPr>
                <w:rFonts w:ascii="Verdana" w:hAnsi="Verdana"/>
                <w:sz w:val="24"/>
              </w:rPr>
              <w:t>Add Shift to go to previous table</w:t>
            </w:r>
          </w:p>
        </w:tc>
      </w:tr>
      <w:tr w:rsidR="003A7B06" w14:paraId="3EDF170E" w14:textId="77777777" w:rsidTr="003A7B06">
        <w:tc>
          <w:tcPr>
            <w:tcW w:w="1990" w:type="dxa"/>
          </w:tcPr>
          <w:p w14:paraId="16E4B6F0" w14:textId="77777777" w:rsidR="003A7B06" w:rsidRPr="00597622" w:rsidRDefault="003A7B06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lastRenderedPageBreak/>
              <w:t>Go to next form field</w:t>
            </w:r>
          </w:p>
        </w:tc>
        <w:tc>
          <w:tcPr>
            <w:tcW w:w="1843" w:type="dxa"/>
          </w:tcPr>
          <w:p w14:paraId="5F4AE25D" w14:textId="77777777" w:rsidR="003A7B06" w:rsidRDefault="003A7B06" w:rsidP="00684491">
            <w:pPr>
              <w:spacing w:after="160" w:line="259" w:lineRule="auto"/>
            </w:pPr>
            <w:r w:rsidRPr="00684491">
              <w:rPr>
                <w:rFonts w:ascii="Verdana" w:hAnsi="Verdana"/>
                <w:sz w:val="24"/>
              </w:rPr>
              <w:t>F</w:t>
            </w:r>
          </w:p>
        </w:tc>
        <w:tc>
          <w:tcPr>
            <w:tcW w:w="1855" w:type="dxa"/>
          </w:tcPr>
          <w:p w14:paraId="56DAE712" w14:textId="77777777" w:rsidR="003A7B06" w:rsidRDefault="003A7B06" w:rsidP="00684491">
            <w:pPr>
              <w:spacing w:after="160" w:line="259" w:lineRule="auto"/>
            </w:pPr>
            <w:r w:rsidRPr="00684491">
              <w:rPr>
                <w:rFonts w:ascii="Verdana" w:hAnsi="Verdana"/>
                <w:sz w:val="24"/>
              </w:rPr>
              <w:t>F</w:t>
            </w:r>
          </w:p>
        </w:tc>
        <w:tc>
          <w:tcPr>
            <w:tcW w:w="1966" w:type="dxa"/>
          </w:tcPr>
          <w:p w14:paraId="26DF7CDA" w14:textId="77777777" w:rsidR="003A7B06" w:rsidRPr="00684491" w:rsidRDefault="003A7B06" w:rsidP="0068449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684491">
              <w:rPr>
                <w:rFonts w:ascii="Verdana" w:hAnsi="Verdana"/>
                <w:sz w:val="24"/>
              </w:rPr>
              <w:t>F</w:t>
            </w:r>
            <w:r w:rsidR="00B24926">
              <w:rPr>
                <w:rFonts w:ascii="Verdana" w:hAnsi="Verdana"/>
                <w:sz w:val="24"/>
              </w:rPr>
              <w:t xml:space="preserve">, </w:t>
            </w:r>
            <w:r w:rsidRPr="00684491">
              <w:rPr>
                <w:rFonts w:ascii="Verdana" w:hAnsi="Verdana"/>
                <w:sz w:val="24"/>
              </w:rPr>
              <w:t xml:space="preserve">B </w:t>
            </w:r>
            <w:r w:rsidR="00B24926">
              <w:rPr>
                <w:rFonts w:ascii="Verdana" w:hAnsi="Verdana"/>
                <w:sz w:val="24"/>
              </w:rPr>
              <w:t xml:space="preserve">or C </w:t>
            </w:r>
            <w:r w:rsidRPr="00684491">
              <w:rPr>
                <w:rFonts w:ascii="Verdana" w:hAnsi="Verdana"/>
                <w:sz w:val="24"/>
              </w:rPr>
              <w:t xml:space="preserve">with quick </w:t>
            </w:r>
            <w:proofErr w:type="spellStart"/>
            <w:r w:rsidRPr="00684491">
              <w:rPr>
                <w:rFonts w:ascii="Verdana" w:hAnsi="Verdana"/>
                <w:sz w:val="24"/>
              </w:rPr>
              <w:t>nav</w:t>
            </w:r>
            <w:proofErr w:type="spellEnd"/>
          </w:p>
        </w:tc>
        <w:tc>
          <w:tcPr>
            <w:tcW w:w="1696" w:type="dxa"/>
          </w:tcPr>
          <w:p w14:paraId="66C56C78" w14:textId="77777777" w:rsidR="003A7B06" w:rsidRPr="00684491" w:rsidRDefault="003A7B06" w:rsidP="00684491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684491">
              <w:rPr>
                <w:rFonts w:ascii="Verdana" w:hAnsi="Verdana"/>
                <w:sz w:val="24"/>
              </w:rPr>
              <w:t>Add Shift to go to previous form field</w:t>
            </w:r>
            <w:r w:rsidR="001F6399">
              <w:rPr>
                <w:rFonts w:ascii="Verdana" w:hAnsi="Verdana"/>
                <w:sz w:val="24"/>
              </w:rPr>
              <w:t xml:space="preserve">. For Voiceover F goes to next Text field, B goes to next button and C goes to next checkbox with Quick </w:t>
            </w:r>
            <w:proofErr w:type="spellStart"/>
            <w:r w:rsidR="001F6399">
              <w:rPr>
                <w:rFonts w:ascii="Verdana" w:hAnsi="Verdana"/>
                <w:sz w:val="24"/>
              </w:rPr>
              <w:t>Nav</w:t>
            </w:r>
            <w:proofErr w:type="spellEnd"/>
            <w:r w:rsidR="001F6399">
              <w:rPr>
                <w:rFonts w:ascii="Verdana" w:hAnsi="Verdana"/>
                <w:sz w:val="24"/>
              </w:rPr>
              <w:t xml:space="preserve"> on</w:t>
            </w:r>
          </w:p>
        </w:tc>
      </w:tr>
      <w:tr w:rsidR="003A7B06" w14:paraId="1F8537BF" w14:textId="77777777" w:rsidTr="003A7B06">
        <w:tc>
          <w:tcPr>
            <w:tcW w:w="1990" w:type="dxa"/>
          </w:tcPr>
          <w:p w14:paraId="0F84374D" w14:textId="77777777" w:rsidR="003A7B06" w:rsidRPr="00597622" w:rsidRDefault="003A7B06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Go to next region</w:t>
            </w:r>
          </w:p>
        </w:tc>
        <w:tc>
          <w:tcPr>
            <w:tcW w:w="1843" w:type="dxa"/>
          </w:tcPr>
          <w:p w14:paraId="5E4A35D3" w14:textId="77777777" w:rsidR="003A7B06" w:rsidRDefault="0094348B" w:rsidP="00597622">
            <w:pPr>
              <w:spacing w:after="160" w:line="259" w:lineRule="auto"/>
            </w:pPr>
            <w:r w:rsidRPr="00597622">
              <w:rPr>
                <w:rFonts w:ascii="Verdana" w:hAnsi="Verdana"/>
                <w:sz w:val="24"/>
              </w:rPr>
              <w:t>R</w:t>
            </w:r>
          </w:p>
        </w:tc>
        <w:tc>
          <w:tcPr>
            <w:tcW w:w="1855" w:type="dxa"/>
          </w:tcPr>
          <w:p w14:paraId="5FFFC9F9" w14:textId="77777777" w:rsidR="003A7B06" w:rsidRDefault="00A848DE" w:rsidP="00597622">
            <w:pPr>
              <w:spacing w:after="160" w:line="259" w:lineRule="auto"/>
            </w:pPr>
            <w:r w:rsidRPr="00597622">
              <w:rPr>
                <w:rFonts w:ascii="Verdana" w:hAnsi="Verdana"/>
                <w:sz w:val="24"/>
              </w:rPr>
              <w:t>D</w:t>
            </w:r>
          </w:p>
        </w:tc>
        <w:tc>
          <w:tcPr>
            <w:tcW w:w="1966" w:type="dxa"/>
          </w:tcPr>
          <w:p w14:paraId="72F44BFE" w14:textId="77777777" w:rsidR="003A7B06" w:rsidRPr="00597622" w:rsidRDefault="0094348B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Custom command</w:t>
            </w:r>
          </w:p>
        </w:tc>
        <w:tc>
          <w:tcPr>
            <w:tcW w:w="1696" w:type="dxa"/>
          </w:tcPr>
          <w:p w14:paraId="211436C0" w14:textId="77777777" w:rsidR="003A7B06" w:rsidRPr="00597622" w:rsidRDefault="0094348B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Add Shift to go to previous region</w:t>
            </w:r>
          </w:p>
        </w:tc>
      </w:tr>
      <w:tr w:rsidR="001E7FC1" w14:paraId="55012FF1" w14:textId="77777777" w:rsidTr="003A7B06">
        <w:tc>
          <w:tcPr>
            <w:tcW w:w="1990" w:type="dxa"/>
          </w:tcPr>
          <w:p w14:paraId="54B8659D" w14:textId="77777777" w:rsidR="001E7FC1" w:rsidRDefault="001E7FC1" w:rsidP="00597622">
            <w:pPr>
              <w:spacing w:after="160" w:line="259" w:lineRule="auto"/>
            </w:pPr>
            <w:r w:rsidRPr="00597622">
              <w:rPr>
                <w:rFonts w:ascii="Verdana" w:hAnsi="Verdana"/>
                <w:sz w:val="24"/>
              </w:rPr>
              <w:t>Keyboard access</w:t>
            </w:r>
          </w:p>
        </w:tc>
        <w:tc>
          <w:tcPr>
            <w:tcW w:w="1843" w:type="dxa"/>
          </w:tcPr>
          <w:p w14:paraId="411F1FF6" w14:textId="77777777" w:rsidR="001E7FC1" w:rsidRPr="00597622" w:rsidRDefault="001E7FC1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All links, buttons and form fields should be navigable using Tab</w:t>
            </w:r>
          </w:p>
        </w:tc>
        <w:tc>
          <w:tcPr>
            <w:tcW w:w="1855" w:type="dxa"/>
          </w:tcPr>
          <w:p w14:paraId="6219F7BB" w14:textId="77777777" w:rsidR="001E7FC1" w:rsidRPr="00597622" w:rsidRDefault="001E7FC1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All links, buttons and form fields should be navigable using Tab</w:t>
            </w:r>
          </w:p>
        </w:tc>
        <w:tc>
          <w:tcPr>
            <w:tcW w:w="1966" w:type="dxa"/>
          </w:tcPr>
          <w:p w14:paraId="1941B932" w14:textId="77777777" w:rsidR="001E7FC1" w:rsidRPr="00597622" w:rsidRDefault="001E7FC1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All links, buttons and form fields should be navigable using Tab</w:t>
            </w:r>
          </w:p>
        </w:tc>
        <w:tc>
          <w:tcPr>
            <w:tcW w:w="1696" w:type="dxa"/>
          </w:tcPr>
          <w:p w14:paraId="096A7B19" w14:textId="03235D70" w:rsidR="001E7FC1" w:rsidRPr="00597622" w:rsidRDefault="001E7FC1" w:rsidP="00597622">
            <w:pPr>
              <w:spacing w:after="160" w:line="259" w:lineRule="auto"/>
              <w:rPr>
                <w:rFonts w:ascii="Verdana" w:hAnsi="Verdana"/>
                <w:sz w:val="24"/>
              </w:rPr>
            </w:pPr>
            <w:r w:rsidRPr="00597622">
              <w:rPr>
                <w:rFonts w:ascii="Verdana" w:hAnsi="Verdana"/>
                <w:sz w:val="24"/>
              </w:rPr>
              <w:t>For Mac, some Safari settings might need to be adjusted</w:t>
            </w:r>
            <w:r w:rsidR="004451E7">
              <w:rPr>
                <w:rFonts w:ascii="Verdana" w:hAnsi="Verdana"/>
                <w:sz w:val="24"/>
              </w:rPr>
              <w:t xml:space="preserve"> for this to work</w:t>
            </w:r>
          </w:p>
        </w:tc>
      </w:tr>
    </w:tbl>
    <w:p w14:paraId="299923CB" w14:textId="77777777" w:rsidR="00D90DA5" w:rsidRDefault="00D90DA5"/>
    <w:p w14:paraId="72FEE428" w14:textId="77777777" w:rsidR="001E7FC1" w:rsidRDefault="001E7FC1">
      <w:pPr>
        <w:rPr>
          <w:rStyle w:val="Hyperlink"/>
          <w:rFonts w:ascii="Verdana" w:hAnsi="Verdana"/>
          <w:sz w:val="24"/>
        </w:rPr>
      </w:pPr>
    </w:p>
    <w:p w14:paraId="66F0B015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3AA0111D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29BD4633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42F6E82A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153574E5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3ED2334F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23BE65FE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5A5B98CA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723377FB" w14:textId="77777777" w:rsidR="006D2100" w:rsidRDefault="006D2100">
      <w:pPr>
        <w:rPr>
          <w:rStyle w:val="Hyperlink"/>
          <w:rFonts w:ascii="Verdana" w:hAnsi="Verdana"/>
          <w:sz w:val="24"/>
        </w:rPr>
      </w:pPr>
    </w:p>
    <w:p w14:paraId="5A06C734" w14:textId="77777777" w:rsidR="002F69BE" w:rsidRDefault="002F69BE" w:rsidP="002F69BE">
      <w:pPr>
        <w:pStyle w:val="Heading1"/>
        <w:rPr>
          <w:rFonts w:ascii="Verdana" w:hAnsi="Verdana"/>
          <w:color w:val="auto"/>
          <w:sz w:val="36"/>
        </w:rPr>
      </w:pPr>
      <w:r>
        <w:rPr>
          <w:rFonts w:ascii="Verdana" w:hAnsi="Verdana"/>
          <w:color w:val="auto"/>
          <w:sz w:val="36"/>
        </w:rPr>
        <w:lastRenderedPageBreak/>
        <w:t>Resources:</w:t>
      </w:r>
    </w:p>
    <w:p w14:paraId="5114F593" w14:textId="77777777" w:rsidR="002F69BE" w:rsidRDefault="002F69BE" w:rsidP="002F69B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Web Content Accessibility </w:t>
      </w:r>
      <w:proofErr w:type="gramStart"/>
      <w:r>
        <w:rPr>
          <w:rFonts w:ascii="Verdana" w:hAnsi="Verdana"/>
          <w:sz w:val="24"/>
        </w:rPr>
        <w:t>Guidelines(</w:t>
      </w:r>
      <w:proofErr w:type="gramEnd"/>
      <w:r>
        <w:rPr>
          <w:rFonts w:ascii="Verdana" w:hAnsi="Verdana"/>
          <w:sz w:val="24"/>
        </w:rPr>
        <w:t>WCAG) 2.0:</w:t>
      </w:r>
    </w:p>
    <w:p w14:paraId="2C1DE085" w14:textId="77777777" w:rsidR="002F69BE" w:rsidRDefault="00C72DF4" w:rsidP="002F69BE">
      <w:pPr>
        <w:rPr>
          <w:rStyle w:val="Hyperlink"/>
        </w:rPr>
      </w:pPr>
      <w:hyperlink r:id="rId16" w:history="1">
        <w:r w:rsidR="002F69BE">
          <w:rPr>
            <w:rStyle w:val="Hyperlink"/>
            <w:rFonts w:ascii="Verdana" w:hAnsi="Verdana"/>
            <w:sz w:val="24"/>
          </w:rPr>
          <w:t>https://www.w3.org/TR/WCAG20/</w:t>
        </w:r>
      </w:hyperlink>
    </w:p>
    <w:p w14:paraId="113B192C" w14:textId="77777777" w:rsidR="002F69BE" w:rsidRDefault="002F69BE" w:rsidP="002F69BE"/>
    <w:p w14:paraId="23417212" w14:textId="77777777" w:rsidR="002F69BE" w:rsidRDefault="002F69BE" w:rsidP="002F69B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Web Accessibility Initiatives Tutorials:</w:t>
      </w:r>
    </w:p>
    <w:p w14:paraId="20C1E226" w14:textId="77777777" w:rsidR="002F69BE" w:rsidRDefault="00C72DF4" w:rsidP="002F69BE">
      <w:pPr>
        <w:rPr>
          <w:rStyle w:val="Hyperlink"/>
        </w:rPr>
      </w:pPr>
      <w:hyperlink r:id="rId17" w:history="1">
        <w:r w:rsidR="002F69BE">
          <w:rPr>
            <w:rStyle w:val="Hyperlink"/>
            <w:rFonts w:ascii="Verdana" w:hAnsi="Verdana"/>
            <w:sz w:val="24"/>
          </w:rPr>
          <w:t>https://www.w3.org/WAI/tutorials/</w:t>
        </w:r>
      </w:hyperlink>
    </w:p>
    <w:p w14:paraId="490D9BD4" w14:textId="77777777" w:rsidR="002F69BE" w:rsidRDefault="002F69BE" w:rsidP="002F69BE"/>
    <w:p w14:paraId="2A1FED8E" w14:textId="77777777" w:rsidR="002F69BE" w:rsidRDefault="002F69BE" w:rsidP="002F69B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Screen reader testing online accessibility program:</w:t>
      </w:r>
    </w:p>
    <w:p w14:paraId="25E93CC0" w14:textId="77777777" w:rsidR="002F69BE" w:rsidRDefault="00C72DF4" w:rsidP="002F69BE">
      <w:pPr>
        <w:rPr>
          <w:rStyle w:val="Hyperlink"/>
        </w:rPr>
      </w:pPr>
      <w:hyperlink r:id="rId18" w:history="1">
        <w:r w:rsidR="002F69BE">
          <w:rPr>
            <w:rStyle w:val="Hyperlink"/>
            <w:rFonts w:ascii="Verdana" w:hAnsi="Verdana"/>
            <w:sz w:val="24"/>
          </w:rPr>
          <w:t>https://soap.stanford.edu/tips-and-tools/screen-reader-testing</w:t>
        </w:r>
      </w:hyperlink>
    </w:p>
    <w:p w14:paraId="7FCC5542" w14:textId="77777777" w:rsidR="002F69BE" w:rsidRDefault="002F69BE" w:rsidP="002F69BE"/>
    <w:p w14:paraId="5CEFB811" w14:textId="77777777" w:rsidR="002F69BE" w:rsidRDefault="002F69BE" w:rsidP="002F69BE">
      <w:pPr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Webaim</w:t>
      </w:r>
      <w:proofErr w:type="spellEnd"/>
      <w:r>
        <w:rPr>
          <w:rFonts w:ascii="Verdana" w:hAnsi="Verdana"/>
          <w:sz w:val="24"/>
        </w:rPr>
        <w:t>:</w:t>
      </w:r>
    </w:p>
    <w:p w14:paraId="73753E03" w14:textId="77777777" w:rsidR="002F69BE" w:rsidRDefault="00C72DF4" w:rsidP="002F69BE">
      <w:pPr>
        <w:rPr>
          <w:rStyle w:val="Hyperlink"/>
        </w:rPr>
      </w:pPr>
      <w:hyperlink r:id="rId19" w:history="1">
        <w:r w:rsidR="002F69BE">
          <w:rPr>
            <w:rStyle w:val="Hyperlink"/>
            <w:rFonts w:ascii="Verdana" w:hAnsi="Verdana"/>
            <w:sz w:val="24"/>
          </w:rPr>
          <w:t>http://www.webaim.org</w:t>
        </w:r>
      </w:hyperlink>
    </w:p>
    <w:p w14:paraId="73D8F11F" w14:textId="77777777" w:rsidR="002F69BE" w:rsidRDefault="002F69BE" w:rsidP="002F69BE"/>
    <w:p w14:paraId="64A73203" w14:textId="77777777" w:rsidR="002F69BE" w:rsidRDefault="002F69BE" w:rsidP="002F69B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WAVE accessibility Checker:</w:t>
      </w:r>
    </w:p>
    <w:p w14:paraId="7D3691C0" w14:textId="77777777" w:rsidR="002F69BE" w:rsidRDefault="00C72DF4" w:rsidP="002F69BE">
      <w:pPr>
        <w:rPr>
          <w:rStyle w:val="Hyperlink"/>
        </w:rPr>
      </w:pPr>
      <w:hyperlink r:id="rId20" w:history="1">
        <w:r w:rsidR="002F69BE">
          <w:rPr>
            <w:rStyle w:val="Hyperlink"/>
            <w:rFonts w:ascii="Verdana" w:hAnsi="Verdana"/>
            <w:sz w:val="24"/>
          </w:rPr>
          <w:t>http://www.wave.webaim.org</w:t>
        </w:r>
      </w:hyperlink>
    </w:p>
    <w:p w14:paraId="07015D38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5A61ED08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79CF34E1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1D2C87F0" w14:textId="77777777" w:rsidR="002F69BE" w:rsidRDefault="002F69BE">
      <w:pPr>
        <w:rPr>
          <w:rStyle w:val="Hyperlink"/>
          <w:rFonts w:ascii="Verdana" w:hAnsi="Verdana"/>
          <w:sz w:val="24"/>
        </w:rPr>
      </w:pPr>
    </w:p>
    <w:p w14:paraId="5067C0C0" w14:textId="77777777" w:rsidR="002F69BE" w:rsidRPr="001A22BF" w:rsidRDefault="002F69BE">
      <w:pPr>
        <w:rPr>
          <w:rStyle w:val="Hyperlink"/>
          <w:rFonts w:ascii="Verdana" w:hAnsi="Verdana"/>
          <w:sz w:val="24"/>
        </w:rPr>
      </w:pPr>
    </w:p>
    <w:sectPr w:rsidR="002F69BE" w:rsidRPr="001A22BF" w:rsidSect="003542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FAC8" w14:textId="77777777" w:rsidR="00C815CA" w:rsidRDefault="00C815CA" w:rsidP="00D90DA5">
      <w:pPr>
        <w:spacing w:after="0" w:line="240" w:lineRule="auto"/>
      </w:pPr>
      <w:r>
        <w:separator/>
      </w:r>
    </w:p>
  </w:endnote>
  <w:endnote w:type="continuationSeparator" w:id="0">
    <w:p w14:paraId="41A456EF" w14:textId="77777777" w:rsidR="00C815CA" w:rsidRDefault="00C815CA" w:rsidP="00D9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30F5B" w14:textId="77777777" w:rsidR="00697BAD" w:rsidRDefault="00697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7966" w14:textId="77777777" w:rsidR="00697BAD" w:rsidRDefault="00697B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95630" w14:textId="77777777" w:rsidR="00697BAD" w:rsidRDefault="00697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1386D" w14:textId="77777777" w:rsidR="00C815CA" w:rsidRDefault="00C815CA" w:rsidP="00D90DA5">
      <w:pPr>
        <w:spacing w:after="0" w:line="240" w:lineRule="auto"/>
      </w:pPr>
      <w:r>
        <w:separator/>
      </w:r>
    </w:p>
  </w:footnote>
  <w:footnote w:type="continuationSeparator" w:id="0">
    <w:p w14:paraId="26A4C060" w14:textId="77777777" w:rsidR="00C815CA" w:rsidRDefault="00C815CA" w:rsidP="00D9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0099A" w14:textId="77777777" w:rsidR="00697BAD" w:rsidRDefault="00697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F6654" w14:textId="77777777" w:rsidR="00697BAD" w:rsidRDefault="00697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6B2F" w14:textId="77777777" w:rsidR="00697BAD" w:rsidRDefault="00697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A5"/>
    <w:rsid w:val="000B2072"/>
    <w:rsid w:val="001A22BF"/>
    <w:rsid w:val="001E7FC1"/>
    <w:rsid w:val="001F6399"/>
    <w:rsid w:val="002521DF"/>
    <w:rsid w:val="002F69BE"/>
    <w:rsid w:val="003542A1"/>
    <w:rsid w:val="003A7B06"/>
    <w:rsid w:val="004151E9"/>
    <w:rsid w:val="00440320"/>
    <w:rsid w:val="004451E7"/>
    <w:rsid w:val="0046395D"/>
    <w:rsid w:val="004D2329"/>
    <w:rsid w:val="00597622"/>
    <w:rsid w:val="00684491"/>
    <w:rsid w:val="00697BAD"/>
    <w:rsid w:val="006D2100"/>
    <w:rsid w:val="00895E13"/>
    <w:rsid w:val="008D6B59"/>
    <w:rsid w:val="009016E4"/>
    <w:rsid w:val="00927C50"/>
    <w:rsid w:val="0094348B"/>
    <w:rsid w:val="00A640FC"/>
    <w:rsid w:val="00A848DE"/>
    <w:rsid w:val="00B24926"/>
    <w:rsid w:val="00C01D56"/>
    <w:rsid w:val="00C36149"/>
    <w:rsid w:val="00C72DF4"/>
    <w:rsid w:val="00C815CA"/>
    <w:rsid w:val="00C86D31"/>
    <w:rsid w:val="00D43E6B"/>
    <w:rsid w:val="00D7546D"/>
    <w:rsid w:val="00D90DA5"/>
    <w:rsid w:val="00F9239C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D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A5"/>
  </w:style>
  <w:style w:type="paragraph" w:styleId="Footer">
    <w:name w:val="footer"/>
    <w:basedOn w:val="Normal"/>
    <w:link w:val="FooterChar"/>
    <w:uiPriority w:val="99"/>
    <w:unhideWhenUsed/>
    <w:rsid w:val="00D9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A5"/>
  </w:style>
  <w:style w:type="paragraph" w:styleId="Title">
    <w:name w:val="Title"/>
    <w:basedOn w:val="Normal"/>
    <w:next w:val="Normal"/>
    <w:link w:val="TitleChar"/>
    <w:uiPriority w:val="10"/>
    <w:qFormat/>
    <w:rsid w:val="00D90D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D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2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2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A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21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D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A5"/>
  </w:style>
  <w:style w:type="paragraph" w:styleId="Footer">
    <w:name w:val="footer"/>
    <w:basedOn w:val="Normal"/>
    <w:link w:val="FooterChar"/>
    <w:uiPriority w:val="99"/>
    <w:unhideWhenUsed/>
    <w:rsid w:val="00D9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A5"/>
  </w:style>
  <w:style w:type="paragraph" w:styleId="Title">
    <w:name w:val="Title"/>
    <w:basedOn w:val="Normal"/>
    <w:next w:val="Normal"/>
    <w:link w:val="TitleChar"/>
    <w:uiPriority w:val="10"/>
    <w:qFormat/>
    <w:rsid w:val="00D90D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D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2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2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A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apple.com/en-us/HT204390" TargetMode="External"/><Relationship Id="rId18" Type="http://schemas.openxmlformats.org/officeDocument/2006/relationships/hyperlink" Target="https://soap.stanford.edu/tips-and-tools/screen-reader-testin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elp.apple.com/voiceover/info/guide/10.12/" TargetMode="External"/><Relationship Id="rId17" Type="http://schemas.openxmlformats.org/officeDocument/2006/relationships/hyperlink" Target="https://www.w3.org/WAI/tutorials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w3.org/TR/WCAG20/" TargetMode="External"/><Relationship Id="rId20" Type="http://schemas.openxmlformats.org/officeDocument/2006/relationships/hyperlink" Target="http://www.wave.webaim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access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hromevox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freedomscientific.com/Products/Blindness/JAWS" TargetMode="External"/><Relationship Id="rId19" Type="http://schemas.openxmlformats.org/officeDocument/2006/relationships/hyperlink" Target="http://www.webai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us/help/17173/windows-10-hear-text-read-aloud" TargetMode="External"/><Relationship Id="rId14" Type="http://schemas.openxmlformats.org/officeDocument/2006/relationships/hyperlink" Target="https://support.google.com/accessibility/android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2386-2153-4C6F-A057-40B0ACA5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wsabry</dc:creator>
  <cp:lastModifiedBy>Sabry, Walei</cp:lastModifiedBy>
  <cp:revision>5</cp:revision>
  <dcterms:created xsi:type="dcterms:W3CDTF">2017-10-23T15:56:00Z</dcterms:created>
  <dcterms:modified xsi:type="dcterms:W3CDTF">2017-12-21T18:40:00Z</dcterms:modified>
</cp:coreProperties>
</file>